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459BBE" w14:textId="77777777" w:rsidR="00CC46E0" w:rsidRPr="00CC46E0" w:rsidRDefault="00CC46E0">
      <w:pPr>
        <w:rPr>
          <w:b/>
        </w:rPr>
      </w:pPr>
      <w:bookmarkStart w:id="0" w:name="OLE_LINK1"/>
      <w:r w:rsidRPr="00CC46E0">
        <w:rPr>
          <w:b/>
        </w:rPr>
        <w:t>Data Availability for “A Price Index for Canada, 1688 to 1850”</w:t>
      </w:r>
    </w:p>
    <w:p w14:paraId="0A74C588" w14:textId="77777777" w:rsidR="00CC46E0" w:rsidRDefault="00CC46E0">
      <w:pPr>
        <w:rPr>
          <w:i/>
        </w:rPr>
      </w:pPr>
      <w:r>
        <w:t xml:space="preserve">For:  </w:t>
      </w:r>
      <w:r>
        <w:rPr>
          <w:i/>
        </w:rPr>
        <w:t>Canadian Journal of Economics</w:t>
      </w:r>
    </w:p>
    <w:p w14:paraId="3CCAAF79" w14:textId="1B369821" w:rsidR="00CC46E0" w:rsidRDefault="00DF7CCA">
      <w:r>
        <w:t>Data Description: Same sheet as here</w:t>
      </w:r>
    </w:p>
    <w:p w14:paraId="1876E8B5" w14:textId="42B96E51" w:rsidR="00110394" w:rsidRDefault="00110394">
      <w:r>
        <w:t xml:space="preserve">Image of Account Books: A few illustrations that show how the account books were organized. Certain details about how the collection was done are also contained. </w:t>
      </w:r>
      <w:r w:rsidR="00CE6968">
        <w:t xml:space="preserve">Readers are invited to communicate with me at </w:t>
      </w:r>
      <w:hyperlink r:id="rId4" w:history="1">
        <w:r w:rsidR="00CE6968" w:rsidRPr="009D00C7">
          <w:rPr>
            <w:rStyle w:val="Hyperlink"/>
          </w:rPr>
          <w:t>vincentgeloso@hotmail.com</w:t>
        </w:r>
      </w:hyperlink>
      <w:r w:rsidR="00CE6968">
        <w:t xml:space="preserve"> for more details or through my website at </w:t>
      </w:r>
      <w:hyperlink r:id="rId5" w:history="1">
        <w:r w:rsidR="00CE6968" w:rsidRPr="009D00C7">
          <w:rPr>
            <w:rStyle w:val="Hyperlink"/>
          </w:rPr>
          <w:t>www.vincentgeloso.com</w:t>
        </w:r>
      </w:hyperlink>
      <w:r w:rsidR="00CE6968">
        <w:t xml:space="preserve">. </w:t>
      </w:r>
      <w:r>
        <w:t xml:space="preserve"> </w:t>
      </w:r>
    </w:p>
    <w:p w14:paraId="46BA9038" w14:textId="77777777" w:rsidR="00E15D90" w:rsidRPr="00DF7CCA" w:rsidRDefault="00E15D90" w:rsidP="00E15D90">
      <w:pPr>
        <w:jc w:val="both"/>
      </w:pPr>
      <w:r>
        <w:t xml:space="preserve">Map: A map detailing the geographic distribution of the estates from which prices were collected. </w:t>
      </w:r>
    </w:p>
    <w:p w14:paraId="7E3B9752" w14:textId="77777777" w:rsidR="00CC46E0" w:rsidRDefault="00CC46E0" w:rsidP="00CC46E0">
      <w:pPr>
        <w:jc w:val="both"/>
      </w:pPr>
      <w:r>
        <w:t xml:space="preserve">Raw Prices: This sheet provides the prices that are not interpolated. The prices are presented in </w:t>
      </w:r>
      <w:r>
        <w:rPr>
          <w:i/>
        </w:rPr>
        <w:t xml:space="preserve">sols </w:t>
      </w:r>
      <w:r>
        <w:t xml:space="preserve">(1/20 of a </w:t>
      </w:r>
      <w:r>
        <w:rPr>
          <w:i/>
        </w:rPr>
        <w:t>livre</w:t>
      </w:r>
      <w:r>
        <w:t xml:space="preserve">). This will allow readers and researchers to reorganize the data to test for different interpolation techniques or use them individually for other purposes. </w:t>
      </w:r>
      <w:r w:rsidR="00581C89">
        <w:t>The column in red are columns for which products were only introduced later in the colony or</w:t>
      </w:r>
      <w:r w:rsidR="00DD19BE">
        <w:t xml:space="preserve"> did not appear until a certain date. </w:t>
      </w:r>
    </w:p>
    <w:p w14:paraId="4F2922F8" w14:textId="77777777" w:rsidR="00CC46E0" w:rsidRDefault="00CC46E0" w:rsidP="00CC46E0">
      <w:pPr>
        <w:jc w:val="both"/>
      </w:pPr>
      <w:r>
        <w:t xml:space="preserve">Interpolated Prices: This sheet provides the prices once interpolated. </w:t>
      </w:r>
      <w:r>
        <w:rPr>
          <w:i/>
        </w:rPr>
        <w:t xml:space="preserve"> </w:t>
      </w:r>
      <w:r>
        <w:t xml:space="preserve">In the same sheet, the prices are indexed to their average value between 1840 and 1845. </w:t>
      </w:r>
    </w:p>
    <w:p w14:paraId="782F596F" w14:textId="649CECC8" w:rsidR="00536313" w:rsidRDefault="00536313" w:rsidP="00CC46E0">
      <w:pPr>
        <w:jc w:val="both"/>
      </w:pPr>
      <w:r>
        <w:t>Food Component of Basket: This sheet provides the details of the division of the food component of the baskets used in this paper</w:t>
      </w:r>
      <w:r w:rsidR="00436C84">
        <w:t xml:space="preserve">. In bold, readers will find the larger subcategories (starches, meat, alcohol, etc.) and below the different goods that compose them and the weights that were assigned. </w:t>
      </w:r>
      <w:r w:rsidR="002A0E3D">
        <w:t xml:space="preserve">The figures are rounded. </w:t>
      </w:r>
    </w:p>
    <w:p w14:paraId="4B86F341" w14:textId="4E226E70" w:rsidR="00CC46E0" w:rsidRDefault="00CC46E0" w:rsidP="00CC46E0">
      <w:pPr>
        <w:jc w:val="both"/>
      </w:pPr>
      <w:r>
        <w:t xml:space="preserve">Baskets: This sheet provides the different baskets used in the article with the Paterson-Shearer Specification 1 and 2 being the ones selected as basis. </w:t>
      </w:r>
      <w:r w:rsidR="00436C84">
        <w:t xml:space="preserve">In bold, readers will find the larger subcategories (fuel and light, clothing etc.) and below the different goods that compose them and the weights that were assigned. </w:t>
      </w:r>
      <w:r w:rsidR="002A0E3D">
        <w:t>The figures are rounded.</w:t>
      </w:r>
    </w:p>
    <w:p w14:paraId="132EEF3D" w14:textId="77777777" w:rsidR="00CC46E0" w:rsidRDefault="00CC46E0" w:rsidP="00CC46E0">
      <w:pPr>
        <w:jc w:val="both"/>
      </w:pPr>
      <w:r>
        <w:t>Specification 1:  Provides the computation for Specification 1 of the price index</w:t>
      </w:r>
    </w:p>
    <w:p w14:paraId="0A9CBCD9" w14:textId="77777777" w:rsidR="00CC46E0" w:rsidRDefault="00CC46E0" w:rsidP="00CC46E0">
      <w:pPr>
        <w:jc w:val="both"/>
      </w:pPr>
      <w:r>
        <w:t>Specification 2: Provides the computation for Specification 2 of the price index</w:t>
      </w:r>
    </w:p>
    <w:p w14:paraId="3A058176" w14:textId="77777777" w:rsidR="00CC46E0" w:rsidRDefault="00CC46E0" w:rsidP="00CC46E0">
      <w:pPr>
        <w:jc w:val="both"/>
      </w:pPr>
      <w:r>
        <w:t xml:space="preserve">Extending to 2016: This sheet splices the different existing indexes post-1850 in order to generate </w:t>
      </w:r>
      <w:r w:rsidR="00581C89">
        <w:t>an index spanning to 2016. The index from 1850 to 1913</w:t>
      </w:r>
      <w:r w:rsidR="00087F91">
        <w:t xml:space="preserve"> is taken from Paquet and </w:t>
      </w:r>
      <w:proofErr w:type="spellStart"/>
      <w:r w:rsidR="00087F91">
        <w:t>Wallot</w:t>
      </w:r>
      <w:proofErr w:type="spellEnd"/>
      <w:r w:rsidR="00087F91">
        <w:t xml:space="preserve"> (1998), the index from 1913 to 1952 is taken from the Historical Statistics of Canada (</w:t>
      </w:r>
      <w:r w:rsidR="00A73E0F">
        <w:t>Holmes</w:t>
      </w:r>
      <w:r w:rsidR="00087F91">
        <w:t xml:space="preserve"> 198</w:t>
      </w:r>
      <w:r w:rsidR="00A73E0F">
        <w:t>3</w:t>
      </w:r>
      <w:r w:rsidR="00087F91">
        <w:t>) available online on the Statistics Canada platform. The 1952 to 2016 index comes from the CANSIM database</w:t>
      </w:r>
      <w:r w:rsidR="00A73E0F">
        <w:t xml:space="preserve">. </w:t>
      </w:r>
    </w:p>
    <w:p w14:paraId="0044614A" w14:textId="77777777" w:rsidR="00DF7CCA" w:rsidRDefault="00DF7CCA" w:rsidP="00CC46E0">
      <w:pPr>
        <w:jc w:val="both"/>
      </w:pPr>
      <w:r>
        <w:t xml:space="preserve">David and Solar Alternative: This sheet provides the results of a computation of the price index based on the David and Solar (1977) weights for the United States pre-1850. The table of adjusted weights and the calculations are included. </w:t>
      </w:r>
    </w:p>
    <w:p w14:paraId="5A550A0E" w14:textId="77777777" w:rsidR="00436C84" w:rsidRDefault="00436C84" w:rsidP="00CC46E0">
      <w:pPr>
        <w:jc w:val="both"/>
      </w:pPr>
      <w:r>
        <w:t xml:space="preserve">Feinstein Index: </w:t>
      </w:r>
      <w:r w:rsidR="00DF7CCA">
        <w:t>This sheet provides the results of a computation of the price index based on the Feinstein (1998) weights for working-class households in England between 1788 and 1792. The table of adjusted weights and the calculations are included.</w:t>
      </w:r>
    </w:p>
    <w:p w14:paraId="0B6FA171" w14:textId="77777777" w:rsidR="00856E90" w:rsidRDefault="00856E90" w:rsidP="00CC46E0">
      <w:pPr>
        <w:jc w:val="both"/>
      </w:pPr>
      <w:r>
        <w:t xml:space="preserve">Allen </w:t>
      </w:r>
      <w:r w:rsidR="007A1F7E">
        <w:t>Alternative</w:t>
      </w:r>
      <w:r>
        <w:t xml:space="preserve">: </w:t>
      </w:r>
      <w:r w:rsidR="007A1F7E">
        <w:t>The Allen Alternative index is computed based on the adaptations to the Canadian setting of the Allen respectability basket</w:t>
      </w:r>
      <w:r w:rsidR="00440D44">
        <w:t xml:space="preserve"> as well as the metrological notes</w:t>
      </w:r>
      <w:r w:rsidR="007A1F7E">
        <w:t xml:space="preserve"> provided by Geloso (2016, </w:t>
      </w:r>
      <w:r w:rsidR="00DF7CCA">
        <w:t>2017). However, I used the lowest quantity of fuel possible (5 MBTU) specified by Allen in order to keep it</w:t>
      </w:r>
      <w:r w:rsidR="002B4E67">
        <w:t xml:space="preserve"> as similar as possible to his while retaining the modifications made obligatory by the available data </w:t>
      </w:r>
      <w:r w:rsidR="002B4E67">
        <w:lastRenderedPageBreak/>
        <w:t xml:space="preserve">(notably the absence of bread and the fact that Canadians tended to substitute calories from grains by calories from meat). </w:t>
      </w:r>
    </w:p>
    <w:p w14:paraId="5491328F" w14:textId="77777777" w:rsidR="00856E90" w:rsidRDefault="00400828" w:rsidP="00CC46E0">
      <w:pPr>
        <w:jc w:val="both"/>
      </w:pPr>
      <w:r>
        <w:t>Specification 1 no salt-sugar</w:t>
      </w:r>
      <w:r w:rsidR="00856E90">
        <w:t xml:space="preserve">: </w:t>
      </w:r>
      <w:r w:rsidR="00DE149D">
        <w:t xml:space="preserve">This index keeps the overall configuration of Specification 1 except in the food component section where salt and sugar are excluded. These were the two food items whose prices did not increase in the long-run (they actually tended to decline). Their exclusion is meant to illustrate the source for part of the differences between Specification 1 and the alternative Allen and Feinstein indexes. </w:t>
      </w:r>
    </w:p>
    <w:p w14:paraId="614D6EDD" w14:textId="77777777" w:rsidR="001A3920" w:rsidRDefault="001A3920" w:rsidP="00CC46E0">
      <w:pPr>
        <w:jc w:val="both"/>
      </w:pPr>
      <w:r>
        <w:t xml:space="preserve">Specification 1 83% food: </w:t>
      </w:r>
      <w:r w:rsidR="00DE149D">
        <w:t xml:space="preserve">This index rescales the categories to bring food at a total of 83% of the basket. All the other categories are proportionally reduced. This reorganization is meant to illustrate the source for the remaining differences between Specification 1 and the alternative Allen and Feinstein indexes. </w:t>
      </w:r>
      <w:r w:rsidR="00063632">
        <w:t xml:space="preserve">This specification includes the modification generated by the exclusion of salt and sugar. </w:t>
      </w:r>
    </w:p>
    <w:p w14:paraId="72A30918" w14:textId="77777777" w:rsidR="00856E90" w:rsidRDefault="00856E90" w:rsidP="00CC46E0">
      <w:pPr>
        <w:jc w:val="both"/>
      </w:pPr>
      <w:r>
        <w:t xml:space="preserve">International Comparisons: </w:t>
      </w:r>
      <w:r w:rsidR="00A93B36">
        <w:t xml:space="preserve">This sheet contains the international comparisons with the United States based on </w:t>
      </w:r>
      <w:r w:rsidR="00187EA6" w:rsidRPr="00187EA6">
        <w:t>David and Solar (1977) index that started in 1774</w:t>
      </w:r>
      <w:r w:rsidR="00187EA6">
        <w:t xml:space="preserve"> and on the </w:t>
      </w:r>
      <w:proofErr w:type="spellStart"/>
      <w:r w:rsidR="00187EA6">
        <w:t>McCusker</w:t>
      </w:r>
      <w:proofErr w:type="spellEnd"/>
      <w:r w:rsidR="00187EA6">
        <w:t xml:space="preserve"> (199</w:t>
      </w:r>
      <w:r w:rsidR="00A73E0F">
        <w:t>2</w:t>
      </w:r>
      <w:r w:rsidR="00187EA6">
        <w:t xml:space="preserve">) which started in 1720.  </w:t>
      </w:r>
      <w:r w:rsidR="00187EA6" w:rsidRPr="00187EA6">
        <w:t xml:space="preserve">The index for Mexico is taken from </w:t>
      </w:r>
      <w:proofErr w:type="spellStart"/>
      <w:r w:rsidR="00187EA6" w:rsidRPr="00187EA6">
        <w:t>Challú</w:t>
      </w:r>
      <w:proofErr w:type="spellEnd"/>
      <w:r w:rsidR="00187EA6" w:rsidRPr="00187EA6">
        <w:t xml:space="preserve"> and Gómez-</w:t>
      </w:r>
      <w:proofErr w:type="spellStart"/>
      <w:r w:rsidR="00187EA6" w:rsidRPr="00187EA6">
        <w:t>Galvarriato</w:t>
      </w:r>
      <w:proofErr w:type="spellEnd"/>
      <w:r w:rsidR="00187EA6" w:rsidRPr="00187EA6">
        <w:t xml:space="preserve"> (2015) who produced a basket of goods that started in 1730 (hence why </w:t>
      </w:r>
      <w:r w:rsidR="006A2913" w:rsidRPr="00187EA6">
        <w:t xml:space="preserve">this </w:t>
      </w:r>
      <w:r w:rsidR="006A2913">
        <w:t>sheet</w:t>
      </w:r>
      <w:r w:rsidR="00187EA6" w:rsidRPr="00187EA6">
        <w:t xml:space="preserve"> sets 1730 as 1) and followed the specifications suggested by Allen’s (2009) respectability basket.</w:t>
      </w:r>
    </w:p>
    <w:p w14:paraId="73A0E4BD" w14:textId="77777777" w:rsidR="00CC46E0" w:rsidRDefault="00856E90" w:rsidP="00CC46E0">
      <w:pPr>
        <w:jc w:val="both"/>
      </w:pPr>
      <w:r w:rsidRPr="001E0F01">
        <w:t xml:space="preserve">Vermont Comparisons: </w:t>
      </w:r>
      <w:r w:rsidR="006A2913">
        <w:t>The state of Vermont, which was an economy neighboring the Quebec one where prices for Canada were extracted from, is well-suited for comparative purposes. Like Quebec, it was a frontier economy and it had numerous environmental similarities. As such, comparing it with Quebec should offer similar trends.</w:t>
      </w:r>
      <w:r w:rsidR="00314E48">
        <w:t xml:space="preserve"> The different categories were constructed on the basis of using similar goods. </w:t>
      </w:r>
      <w:r w:rsidR="006A2913">
        <w:t xml:space="preserve"> </w:t>
      </w:r>
      <w:r w:rsidR="00314E48" w:rsidRPr="00314E48">
        <w:t>Agricultural Goods are composed of beef, oats, potatoes and wheat; Fuel &amp; Light are composed of firewood and candles; Imported Food Goods are composed of salt and sugar; Metal Products are represented by nails.</w:t>
      </w:r>
    </w:p>
    <w:p w14:paraId="7E740CC9" w14:textId="77777777" w:rsidR="00E15D90" w:rsidRPr="00A73E0F" w:rsidRDefault="00E15D90" w:rsidP="00CC46E0">
      <w:pPr>
        <w:jc w:val="both"/>
      </w:pPr>
      <w:r w:rsidRPr="00A73E0F">
        <w:t xml:space="preserve">Ouellet et al. </w:t>
      </w:r>
      <w:r w:rsidR="00A73E0F" w:rsidRPr="00A73E0F">
        <w:t>comparisons: As I asserted that</w:t>
      </w:r>
      <w:r w:rsidR="00A73E0F">
        <w:t xml:space="preserve"> the prices in this paper are retail prices collected from the same types of documents as Ouellet et al. (1982), it is logical that they should yield similar levels and trends (see footnote 22 in the paper). This sheet provides this reassurance. The sources exhibit a high degree of price level similarities between the goods. </w:t>
      </w:r>
    </w:p>
    <w:p w14:paraId="451B6B0A" w14:textId="77777777" w:rsidR="00E15D90" w:rsidRPr="00A73E0F" w:rsidRDefault="00E15D90" w:rsidP="00CC46E0">
      <w:pPr>
        <w:jc w:val="both"/>
      </w:pPr>
      <w:r w:rsidRPr="00A73E0F">
        <w:t>--- Other Interpolations ---</w:t>
      </w:r>
    </w:p>
    <w:p w14:paraId="47E62763" w14:textId="77777777" w:rsidR="00E15D90" w:rsidRDefault="00E15D90" w:rsidP="00CC46E0">
      <w:pPr>
        <w:jc w:val="both"/>
      </w:pPr>
      <w:r>
        <w:t xml:space="preserve">In a separate file, “Other Interpolations”, readers will find the result of attempting different interpolation methods. This is meant to provide readers with alternatives to the simple, but modest, method of linear interpolation. As readers will see, the differences are minimal between the price indexes, but I leave it to them to be the judge (which is why the different interpolations that I made are provided). </w:t>
      </w:r>
    </w:p>
    <w:p w14:paraId="6381E91D" w14:textId="77777777" w:rsidR="00E15D90" w:rsidRDefault="00E15D90" w:rsidP="00CC46E0">
      <w:pPr>
        <w:jc w:val="both"/>
      </w:pPr>
      <w:r>
        <w:t xml:space="preserve">Notes: Details of the different codes and acronyms used in this file. </w:t>
      </w:r>
    </w:p>
    <w:p w14:paraId="09D8E9CF" w14:textId="77777777" w:rsidR="00E15D90" w:rsidRDefault="00E15D90" w:rsidP="00CC46E0">
      <w:pPr>
        <w:jc w:val="both"/>
      </w:pPr>
      <w:r>
        <w:t xml:space="preserve">Raw Data:  The raw prices with no interpolations. </w:t>
      </w:r>
    </w:p>
    <w:p w14:paraId="618E6FBB" w14:textId="77777777" w:rsidR="00E15D90" w:rsidRDefault="00E15D90" w:rsidP="00CC46E0">
      <w:pPr>
        <w:jc w:val="both"/>
      </w:pPr>
      <w:r>
        <w:t>Interpolated (20): Interpolation based on the average relative price of a good to wheat (which had full coverage) per twenty-year window. For</w:t>
      </w:r>
      <w:r w:rsidRPr="00E15D90">
        <w:t xml:space="preserve"> example, if </w:t>
      </w:r>
      <w:r>
        <w:t>a</w:t>
      </w:r>
      <w:r w:rsidRPr="00E15D90">
        <w:rPr>
          <w:i/>
        </w:rPr>
        <w:t xml:space="preserve"> </w:t>
      </w:r>
      <w:proofErr w:type="spellStart"/>
      <w:r w:rsidRPr="00E15D90">
        <w:rPr>
          <w:i/>
        </w:rPr>
        <w:t>minot</w:t>
      </w:r>
      <w:proofErr w:type="spellEnd"/>
      <w:r w:rsidRPr="00E15D90">
        <w:t xml:space="preserve"> of salt between 1770 and 1789 had a price equal to 69% of the price of a </w:t>
      </w:r>
      <w:proofErr w:type="spellStart"/>
      <w:r w:rsidRPr="00E15D90">
        <w:rPr>
          <w:i/>
        </w:rPr>
        <w:t>minot</w:t>
      </w:r>
      <w:proofErr w:type="spellEnd"/>
      <w:r w:rsidRPr="00E15D90">
        <w:t xml:space="preserve"> of wheat, then any missing observations would be filled based on that ratio.</w:t>
      </w:r>
      <w:r>
        <w:t xml:space="preserve"> </w:t>
      </w:r>
    </w:p>
    <w:p w14:paraId="3061485A" w14:textId="77777777" w:rsidR="00E15D90" w:rsidRDefault="00E15D90" w:rsidP="00CC46E0">
      <w:pPr>
        <w:jc w:val="both"/>
      </w:pPr>
      <w:r>
        <w:lastRenderedPageBreak/>
        <w:t xml:space="preserve">Interpolated (NN): Interpolation based on nearest neighborhood methods. This method yields nearly identical results as the linear interpolation. This is because most of the interpolations had to be made for a single year nested between long periods of continuous observations. This explains the small differences between linear and nearest neighborhood. </w:t>
      </w:r>
    </w:p>
    <w:p w14:paraId="1F21825C" w14:textId="77777777" w:rsidR="00E15D90" w:rsidRDefault="00E15D90" w:rsidP="00CC46E0">
      <w:pPr>
        <w:jc w:val="both"/>
      </w:pPr>
      <w:r>
        <w:t xml:space="preserve">Interpolated (S): Interpolated based on spline. This method is the least reliable in the tails of the period studied because it yields negative values. </w:t>
      </w:r>
      <w:r w:rsidR="00A73E0F">
        <w:t xml:space="preserve">This is common for spline interpolations with some missing values in the tails. </w:t>
      </w:r>
      <w:r>
        <w:t xml:space="preserve">Nonetheless, I included them for readers to consider that the differences in the middle years are negligible. </w:t>
      </w:r>
    </w:p>
    <w:p w14:paraId="6392B8D8" w14:textId="77777777" w:rsidR="00A73E0F" w:rsidRDefault="00A73E0F" w:rsidP="00CC46E0">
      <w:pPr>
        <w:jc w:val="both"/>
      </w:pPr>
      <w:r>
        <w:t xml:space="preserve">Interpolated (PCW): Interpolations based on piecewise method. This method also yields negligible differences. </w:t>
      </w:r>
    </w:p>
    <w:p w14:paraId="0ECA23DE" w14:textId="77777777" w:rsidR="00A73E0F" w:rsidRDefault="00A73E0F" w:rsidP="00CC46E0">
      <w:pPr>
        <w:jc w:val="both"/>
      </w:pPr>
      <w:r>
        <w:t xml:space="preserve">Indexes: Comparisons of the different price indexes based on each of the interpolation methods. The graphs on the right-side of the data columns should provide readers with the ability to assess the reliability of my computations. </w:t>
      </w:r>
    </w:p>
    <w:p w14:paraId="7BCEB69D" w14:textId="77777777" w:rsidR="00A73E0F" w:rsidRDefault="00A73E0F" w:rsidP="00CC46E0">
      <w:pPr>
        <w:jc w:val="both"/>
      </w:pPr>
      <w:r>
        <w:t>--- For more details ---</w:t>
      </w:r>
    </w:p>
    <w:p w14:paraId="4440A35D" w14:textId="77777777" w:rsidR="0000694C" w:rsidRDefault="0000694C" w:rsidP="00CC46E0">
      <w:pPr>
        <w:jc w:val="both"/>
      </w:pPr>
      <w:r>
        <w:t xml:space="preserve">One can consult the appendix regarding the metrological adjustments needed to harmonize the different weights and measures used throughout the period. Readers can also consult the doctoral dissertation of Vincent Geloso (2016) for more details. </w:t>
      </w:r>
    </w:p>
    <w:p w14:paraId="7EC80A36" w14:textId="32D2F1D6" w:rsidR="00A73E0F" w:rsidRDefault="00A73E0F" w:rsidP="00CC46E0">
      <w:pPr>
        <w:jc w:val="both"/>
        <w:rPr>
          <w:rStyle w:val="Hyperlink"/>
        </w:rPr>
      </w:pPr>
      <w:r>
        <w:t xml:space="preserve">Readers should also feel free to contact the author at </w:t>
      </w:r>
      <w:hyperlink r:id="rId6" w:history="1">
        <w:r w:rsidRPr="00CF3A9E">
          <w:rPr>
            <w:rStyle w:val="Hyperlink"/>
          </w:rPr>
          <w:t>vincentgeloso@hotmail.com</w:t>
        </w:r>
      </w:hyperlink>
      <w:r w:rsidR="002A0E3D">
        <w:rPr>
          <w:rStyle w:val="Hyperlink"/>
        </w:rPr>
        <w:t xml:space="preserve"> </w:t>
      </w:r>
    </w:p>
    <w:p w14:paraId="16ACF9CA" w14:textId="2588F11A" w:rsidR="002A0E3D" w:rsidRDefault="002A0E3D" w:rsidP="00CC46E0">
      <w:pPr>
        <w:jc w:val="both"/>
      </w:pPr>
      <w:bookmarkStart w:id="1" w:name="_GoBack"/>
      <w:bookmarkEnd w:id="1"/>
    </w:p>
    <w:p w14:paraId="5B3CBB3E" w14:textId="77777777" w:rsidR="00A73E0F" w:rsidRDefault="00A73E0F" w:rsidP="00CC46E0">
      <w:pPr>
        <w:jc w:val="both"/>
      </w:pPr>
    </w:p>
    <w:p w14:paraId="43E81CA7" w14:textId="77777777" w:rsidR="00A73E0F" w:rsidRDefault="00A73E0F" w:rsidP="00CC46E0">
      <w:pPr>
        <w:jc w:val="both"/>
      </w:pPr>
      <w:r>
        <w:t xml:space="preserve">--- References – </w:t>
      </w:r>
    </w:p>
    <w:p w14:paraId="3AA0186C" w14:textId="77777777" w:rsidR="00A73E0F" w:rsidRPr="00CC46E0" w:rsidRDefault="00A73E0F" w:rsidP="00CC46E0">
      <w:pPr>
        <w:jc w:val="both"/>
      </w:pPr>
      <w:r>
        <w:t xml:space="preserve">All the references cited here are in the paper as well. </w:t>
      </w:r>
      <w:bookmarkEnd w:id="0"/>
    </w:p>
    <w:sectPr w:rsidR="00A73E0F" w:rsidRPr="00CC46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6E0"/>
    <w:rsid w:val="0000694C"/>
    <w:rsid w:val="00063632"/>
    <w:rsid w:val="00082323"/>
    <w:rsid w:val="00087F91"/>
    <w:rsid w:val="00110394"/>
    <w:rsid w:val="00187EA6"/>
    <w:rsid w:val="001A3920"/>
    <w:rsid w:val="001D114B"/>
    <w:rsid w:val="001E0F01"/>
    <w:rsid w:val="001F086C"/>
    <w:rsid w:val="002A0E3D"/>
    <w:rsid w:val="002B4E67"/>
    <w:rsid w:val="00314E48"/>
    <w:rsid w:val="003E7CB9"/>
    <w:rsid w:val="00400828"/>
    <w:rsid w:val="00436C84"/>
    <w:rsid w:val="00440D44"/>
    <w:rsid w:val="00536313"/>
    <w:rsid w:val="00581C89"/>
    <w:rsid w:val="005E0C33"/>
    <w:rsid w:val="006A2913"/>
    <w:rsid w:val="007A1F7E"/>
    <w:rsid w:val="00856E90"/>
    <w:rsid w:val="00A73E0F"/>
    <w:rsid w:val="00A93B36"/>
    <w:rsid w:val="00AA40AE"/>
    <w:rsid w:val="00B06CBE"/>
    <w:rsid w:val="00B53B7F"/>
    <w:rsid w:val="00C30898"/>
    <w:rsid w:val="00C43CE6"/>
    <w:rsid w:val="00C87BC2"/>
    <w:rsid w:val="00CC46E0"/>
    <w:rsid w:val="00CE6968"/>
    <w:rsid w:val="00DD19BE"/>
    <w:rsid w:val="00DE149D"/>
    <w:rsid w:val="00DF7CCA"/>
    <w:rsid w:val="00E15D90"/>
    <w:rsid w:val="00F04D3D"/>
    <w:rsid w:val="00F468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41D8F"/>
  <w15:chartTrackingRefBased/>
  <w15:docId w15:val="{51A0ED21-759C-4B24-B8EC-D1C916F36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3E0F"/>
    <w:pPr>
      <w:ind w:left="720"/>
      <w:contextualSpacing/>
    </w:pPr>
  </w:style>
  <w:style w:type="character" w:styleId="Hyperlink">
    <w:name w:val="Hyperlink"/>
    <w:basedOn w:val="DefaultParagraphFont"/>
    <w:uiPriority w:val="99"/>
    <w:unhideWhenUsed/>
    <w:rsid w:val="00A73E0F"/>
    <w:rPr>
      <w:color w:val="0563C1" w:themeColor="hyperlink"/>
      <w:u w:val="single"/>
    </w:rPr>
  </w:style>
  <w:style w:type="character" w:styleId="UnresolvedMention">
    <w:name w:val="Unresolved Mention"/>
    <w:basedOn w:val="DefaultParagraphFont"/>
    <w:uiPriority w:val="99"/>
    <w:semiHidden/>
    <w:unhideWhenUsed/>
    <w:rsid w:val="00A73E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incentgeloso@hotmail.com" TargetMode="External"/><Relationship Id="rId5" Type="http://schemas.openxmlformats.org/officeDocument/2006/relationships/hyperlink" Target="http://www.vincentgeloso.com" TargetMode="External"/><Relationship Id="rId4" Type="http://schemas.openxmlformats.org/officeDocument/2006/relationships/hyperlink" Target="mailto:vincentgeloso@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305</TotalTime>
  <Pages>3</Pages>
  <Words>1215</Words>
  <Characters>6931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Geloso</dc:creator>
  <cp:keywords/>
  <dc:description/>
  <cp:lastModifiedBy>Vincent Geloso</cp:lastModifiedBy>
  <cp:revision>21</cp:revision>
  <dcterms:created xsi:type="dcterms:W3CDTF">2017-06-13T14:24:00Z</dcterms:created>
  <dcterms:modified xsi:type="dcterms:W3CDTF">2018-02-21T19:18:00Z</dcterms:modified>
</cp:coreProperties>
</file>